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CB" w:rsidRPr="00F24646" w:rsidRDefault="00151D34">
      <w:pPr>
        <w:spacing w:after="0" w:line="259" w:lineRule="auto"/>
        <w:ind w:left="0" w:right="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 xml:space="preserve">Smlouva o výpůjčce a následném darování č. ……………… </w:t>
      </w:r>
    </w:p>
    <w:p w:rsidR="00C23A4B" w:rsidRPr="00151D34" w:rsidRDefault="00C23A4B">
      <w:pPr>
        <w:spacing w:after="0" w:line="259" w:lineRule="auto"/>
        <w:ind w:left="0" w:right="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31"/>
        <w:ind w:left="-15" w:firstLine="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uzavřená podle ustanovení § 2193 a násl. a § 2055 a násl. zákona č. 89/2012 Sb., občanský zákoník, v platném znění, kterou níže uvedeného dne, měsíce a roku uzavřely smluvní strany: </w:t>
      </w:r>
    </w:p>
    <w:p w:rsidR="00C23A4B" w:rsidRDefault="00C23A4B">
      <w:pPr>
        <w:spacing w:after="52" w:line="259" w:lineRule="auto"/>
        <w:ind w:left="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52" w:line="259" w:lineRule="auto"/>
        <w:ind w:left="4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CB" w:rsidRPr="00151D34" w:rsidRDefault="00151D34">
      <w:pPr>
        <w:numPr>
          <w:ilvl w:val="0"/>
          <w:numId w:val="1"/>
        </w:numPr>
        <w:spacing w:after="0" w:line="259" w:lineRule="auto"/>
        <w:ind w:hanging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Město Český Krumlov</w:t>
      </w:r>
      <w:r w:rsidRPr="00151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D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51D34" w:rsidRDefault="00151D34">
      <w:pPr>
        <w:spacing w:after="8" w:line="26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náměstí Svornosti 1, 381 01 Český Krumlov 1</w:t>
      </w:r>
    </w:p>
    <w:p w:rsidR="00957F09" w:rsidRDefault="00151D34">
      <w:pPr>
        <w:spacing w:after="8" w:line="267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00 245</w:t>
      </w:r>
      <w:r w:rsidR="00957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836</w:t>
      </w:r>
    </w:p>
    <w:p w:rsidR="00C928CB" w:rsidRPr="00151D34" w:rsidRDefault="00957F09" w:rsidP="00957F09">
      <w:pPr>
        <w:spacing w:after="8" w:line="267" w:lineRule="auto"/>
        <w:ind w:right="6620" w:hanging="1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>(dále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34">
        <w:rPr>
          <w:rFonts w:ascii="Times New Roman" w:hAnsi="Times New Roman" w:cs="Times New Roman"/>
          <w:sz w:val="24"/>
          <w:szCs w:val="24"/>
        </w:rPr>
        <w:t xml:space="preserve">jen </w:t>
      </w:r>
      <w:r w:rsidRPr="00151D34">
        <w:rPr>
          <w:rFonts w:ascii="Times New Roman" w:hAnsi="Times New Roman" w:cs="Times New Roman"/>
          <w:b/>
          <w:sz w:val="24"/>
          <w:szCs w:val="24"/>
        </w:rPr>
        <w:t>půjčitel“</w:t>
      </w:r>
      <w:r w:rsidRPr="00151D34">
        <w:rPr>
          <w:rFonts w:ascii="Times New Roman" w:hAnsi="Times New Roman" w:cs="Times New Roman"/>
          <w:sz w:val="24"/>
          <w:szCs w:val="24"/>
        </w:rPr>
        <w:t xml:space="preserve">) </w:t>
      </w:r>
      <w:r w:rsidR="00151D34" w:rsidRPr="00151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8CB" w:rsidRDefault="00151D34">
      <w:pPr>
        <w:spacing w:after="8" w:line="26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6B10FC">
        <w:rPr>
          <w:rFonts w:ascii="Times New Roman" w:hAnsi="Times New Roman" w:cs="Times New Roman"/>
          <w:sz w:val="24"/>
          <w:szCs w:val="24"/>
        </w:rPr>
        <w:t xml:space="preserve">na základě usnesení RM ze dne 4. 6. 2018, usn. č. </w:t>
      </w: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  <w:r w:rsidR="00C928B3">
        <w:rPr>
          <w:rFonts w:ascii="Times New Roman" w:hAnsi="Times New Roman" w:cs="Times New Roman"/>
          <w:sz w:val="24"/>
          <w:szCs w:val="24"/>
        </w:rPr>
        <w:t>0005/</w:t>
      </w:r>
      <w:r w:rsidR="00957F09">
        <w:rPr>
          <w:rFonts w:ascii="Times New Roman" w:hAnsi="Times New Roman" w:cs="Times New Roman"/>
          <w:sz w:val="24"/>
          <w:szCs w:val="24"/>
        </w:rPr>
        <w:t>RM13/2018</w:t>
      </w:r>
    </w:p>
    <w:p w:rsidR="00957F09" w:rsidRDefault="00957F09">
      <w:pPr>
        <w:spacing w:after="8" w:line="267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Vlastou Horákovou, vedoucí odboru životního prostředí a zemědělství Městského úřadu Český Krumlov</w:t>
      </w:r>
    </w:p>
    <w:p w:rsidR="00957F09" w:rsidRPr="00151D34" w:rsidRDefault="00957F09">
      <w:pPr>
        <w:spacing w:after="8" w:line="267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vlasta.horakova@mu.ckrumlov.cz, tel. 602 703 908, 380 766 550</w:t>
      </w:r>
    </w:p>
    <w:p w:rsidR="00151D34" w:rsidRDefault="00151D34">
      <w:pPr>
        <w:spacing w:after="8" w:line="267" w:lineRule="auto"/>
        <w:ind w:right="6620" w:hanging="10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8" w:line="267" w:lineRule="auto"/>
        <w:ind w:right="6620" w:hanging="1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51D34" w:rsidRPr="00151D34" w:rsidRDefault="00151D34" w:rsidP="00151D34">
      <w:pPr>
        <w:spacing w:after="0" w:line="259" w:lineRule="auto"/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numPr>
          <w:ilvl w:val="0"/>
          <w:numId w:val="1"/>
        </w:numPr>
        <w:spacing w:after="0" w:line="259" w:lineRule="auto"/>
        <w:ind w:hanging="54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Pan/í  </w:t>
      </w:r>
    </w:p>
    <w:p w:rsidR="00151D34" w:rsidRDefault="00151D34">
      <w:pPr>
        <w:spacing w:after="0" w:line="284" w:lineRule="auto"/>
        <w:ind w:left="540" w:right="59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Jméno, příjmení, titul:  </w:t>
      </w:r>
      <w:r w:rsidRPr="00151D34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Pr="00151D34">
        <w:rPr>
          <w:rFonts w:ascii="Times New Roman" w:hAnsi="Times New Roman" w:cs="Times New Roman"/>
          <w:sz w:val="24"/>
          <w:szCs w:val="24"/>
        </w:rPr>
        <w:t xml:space="preserve">narozen/a dne: </w:t>
      </w:r>
      <w:r w:rsidRPr="00151D34">
        <w:rPr>
          <w:rFonts w:ascii="Times New Roman" w:hAnsi="Times New Roman" w:cs="Times New Roman"/>
          <w:sz w:val="24"/>
          <w:szCs w:val="24"/>
        </w:rPr>
        <w:tab/>
      </w:r>
    </w:p>
    <w:p w:rsidR="00C928CB" w:rsidRPr="00151D34" w:rsidRDefault="00151D34">
      <w:pPr>
        <w:spacing w:after="0" w:line="284" w:lineRule="auto"/>
        <w:ind w:left="540" w:right="59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číslo OP, vydaný dne: adresa bydliště:  </w:t>
      </w:r>
      <w:r w:rsidRPr="00151D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1D34" w:rsidRDefault="00151D34">
      <w:pPr>
        <w:spacing w:after="8" w:line="267" w:lineRule="auto"/>
        <w:ind w:right="3817" w:hanging="1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151D34">
        <w:rPr>
          <w:rFonts w:ascii="Times New Roman" w:hAnsi="Times New Roman" w:cs="Times New Roman"/>
          <w:b/>
          <w:sz w:val="24"/>
          <w:szCs w:val="24"/>
        </w:rPr>
        <w:t>„vypůjčitel“)</w:t>
      </w: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CB" w:rsidRDefault="00151D34" w:rsidP="00151D34">
      <w:pPr>
        <w:spacing w:after="8" w:line="267" w:lineRule="auto"/>
        <w:ind w:right="3817" w:hanging="1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>na základě vzájemné shody tuto smlouvu 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51D34">
        <w:rPr>
          <w:rFonts w:ascii="Times New Roman" w:hAnsi="Times New Roman" w:cs="Times New Roman"/>
          <w:sz w:val="24"/>
          <w:szCs w:val="24"/>
        </w:rPr>
        <w:t>ýpůjčce.</w:t>
      </w:r>
    </w:p>
    <w:p w:rsidR="00F24646" w:rsidRDefault="00F24646" w:rsidP="00151D34">
      <w:pPr>
        <w:spacing w:after="8" w:line="267" w:lineRule="auto"/>
        <w:ind w:right="3817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F24646" w:rsidRPr="00151D34" w:rsidRDefault="00F24646" w:rsidP="00151D34">
      <w:pPr>
        <w:spacing w:after="8" w:line="267" w:lineRule="auto"/>
        <w:ind w:right="3817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CB" w:rsidRPr="00151D34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Článek I. </w:t>
      </w:r>
    </w:p>
    <w:p w:rsidR="00C928CB" w:rsidRPr="00151D34" w:rsidRDefault="00151D34">
      <w:pPr>
        <w:spacing w:after="93" w:line="259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Předmět a účel výpůjčky </w:t>
      </w:r>
    </w:p>
    <w:p w:rsidR="00C928CB" w:rsidRPr="00151D34" w:rsidRDefault="00151D34">
      <w:pPr>
        <w:numPr>
          <w:ilvl w:val="0"/>
          <w:numId w:val="2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Předmětem této smlouvy o výpůjčce je nádoba na bioodpad, která slouží k odkládání biologicky rozložitelného komunálního odpadu </w:t>
      </w:r>
      <w:r w:rsidR="00957F09">
        <w:rPr>
          <w:rFonts w:ascii="Times New Roman" w:hAnsi="Times New Roman" w:cs="Times New Roman"/>
          <w:sz w:val="24"/>
          <w:szCs w:val="24"/>
        </w:rPr>
        <w:t xml:space="preserve">rostlinného původu </w:t>
      </w:r>
      <w:r w:rsidRPr="00151D34">
        <w:rPr>
          <w:rFonts w:ascii="Times New Roman" w:hAnsi="Times New Roman" w:cs="Times New Roman"/>
          <w:sz w:val="24"/>
          <w:szCs w:val="24"/>
        </w:rPr>
        <w:t xml:space="preserve">(dále jen „BRKO“), před jeho odvozem k dalšímu využití. </w:t>
      </w:r>
    </w:p>
    <w:p w:rsidR="00C928CB" w:rsidRPr="00957F09" w:rsidRDefault="00151D34">
      <w:pPr>
        <w:numPr>
          <w:ilvl w:val="0"/>
          <w:numId w:val="2"/>
        </w:numPr>
        <w:spacing w:after="43"/>
        <w:ind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957F09">
        <w:rPr>
          <w:rFonts w:ascii="Times New Roman" w:hAnsi="Times New Roman" w:cs="Times New Roman"/>
          <w:color w:val="auto"/>
          <w:sz w:val="24"/>
          <w:szCs w:val="24"/>
        </w:rPr>
        <w:t xml:space="preserve">Půjčitel je oprávněným vlastníkem nádoby na bioodpad o objemu 240 l. </w:t>
      </w:r>
    </w:p>
    <w:p w:rsidR="00C928CB" w:rsidRPr="00957F09" w:rsidRDefault="00151D34">
      <w:pPr>
        <w:numPr>
          <w:ilvl w:val="0"/>
          <w:numId w:val="2"/>
        </w:numPr>
        <w:ind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957F09">
        <w:rPr>
          <w:rFonts w:ascii="Times New Roman" w:hAnsi="Times New Roman" w:cs="Times New Roman"/>
          <w:color w:val="auto"/>
          <w:sz w:val="24"/>
          <w:szCs w:val="24"/>
        </w:rPr>
        <w:t xml:space="preserve">Nádoba na bioodpad byla pořízena za finanční podpory Fondů EU </w:t>
      </w:r>
      <w:r w:rsidR="006B10FC" w:rsidRPr="00957F09">
        <w:rPr>
          <w:rFonts w:ascii="Times New Roman" w:hAnsi="Times New Roman" w:cs="Times New Roman"/>
          <w:color w:val="auto"/>
          <w:sz w:val="24"/>
          <w:szCs w:val="24"/>
        </w:rPr>
        <w:t>- Operační program životní prostředí (OP</w:t>
      </w:r>
      <w:r w:rsidR="00957F09" w:rsidRPr="00957F09">
        <w:rPr>
          <w:rFonts w:ascii="Times New Roman" w:hAnsi="Times New Roman" w:cs="Times New Roman"/>
          <w:color w:val="auto"/>
          <w:sz w:val="24"/>
          <w:szCs w:val="24"/>
        </w:rPr>
        <w:t>ŽP</w:t>
      </w:r>
      <w:r w:rsidR="006B10FC" w:rsidRPr="00957F0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57F09" w:rsidRPr="00957F09">
        <w:rPr>
          <w:rFonts w:ascii="Times New Roman" w:hAnsi="Times New Roman" w:cs="Times New Roman"/>
          <w:color w:val="auto"/>
          <w:sz w:val="24"/>
          <w:szCs w:val="24"/>
        </w:rPr>
        <w:t xml:space="preserve"> v rámci projektu „Rozšíření separace složek odpadů - Město Český Krumlov“</w:t>
      </w:r>
      <w:r w:rsidRPr="0095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928CB" w:rsidRPr="00151D34" w:rsidRDefault="00151D34">
      <w:pPr>
        <w:numPr>
          <w:ilvl w:val="0"/>
          <w:numId w:val="2"/>
        </w:numPr>
        <w:spacing w:after="43"/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Nádoba na bioodpad je poskytnuta vypůjčiteli zdarma. </w:t>
      </w:r>
    </w:p>
    <w:p w:rsidR="00C928CB" w:rsidRDefault="00151D34">
      <w:pPr>
        <w:numPr>
          <w:ilvl w:val="0"/>
          <w:numId w:val="2"/>
        </w:num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O předání a převzetí nádoby na bioodpad bude sepsán předávací protokol, který je přílohou č. 1 této smlouvy. Podpisem předávacího protokolu potvrdí smluvní strany předání a převzetí nádoby na BRKO. </w:t>
      </w:r>
    </w:p>
    <w:p w:rsidR="00151D34" w:rsidRDefault="00151D34" w:rsidP="00151D34">
      <w:pPr>
        <w:spacing w:after="0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C23A4B" w:rsidRDefault="00C23A4B" w:rsidP="00151D34">
      <w:pPr>
        <w:spacing w:after="0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C23A4B" w:rsidRDefault="00C23A4B" w:rsidP="00151D34">
      <w:pPr>
        <w:spacing w:after="0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C23A4B" w:rsidRPr="00151D34" w:rsidRDefault="00C23A4B" w:rsidP="00151D34">
      <w:pPr>
        <w:spacing w:after="0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17" w:line="259" w:lineRule="auto"/>
        <w:ind w:left="10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Článek II.  </w:t>
      </w:r>
    </w:p>
    <w:p w:rsidR="00C928CB" w:rsidRPr="00151D34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Doba výpůjčky </w:t>
      </w:r>
    </w:p>
    <w:p w:rsidR="00151D34" w:rsidRPr="00151D34" w:rsidRDefault="00151D34" w:rsidP="00C23A4B">
      <w:pPr>
        <w:spacing w:after="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Tato smlouva se uzavírá na dobu určitou 5 let ode dne podpisu smlouvy oběma smluvními stranami. </w:t>
      </w:r>
    </w:p>
    <w:p w:rsidR="00C928CB" w:rsidRPr="00151D34" w:rsidRDefault="00151D34">
      <w:pPr>
        <w:spacing w:after="26" w:line="259" w:lineRule="auto"/>
        <w:ind w:left="0" w:right="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Článek III.  </w:t>
      </w:r>
    </w:p>
    <w:p w:rsidR="00C928CB" w:rsidRPr="00151D34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Darování  </w:t>
      </w:r>
    </w:p>
    <w:p w:rsidR="00C928CB" w:rsidRDefault="00151D34">
      <w:pPr>
        <w:spacing w:after="31"/>
        <w:ind w:left="-15" w:firstLine="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>K prvnímu dni následujícím po uplynutí sjednané doby výpůjčky dle článku II, tj. uplynutí doby udržitelnosti projektu</w:t>
      </w:r>
      <w:r w:rsidR="00AE30FE">
        <w:rPr>
          <w:rFonts w:ascii="Times New Roman" w:hAnsi="Times New Roman" w:cs="Times New Roman"/>
          <w:sz w:val="24"/>
          <w:szCs w:val="24"/>
        </w:rPr>
        <w:t>,</w:t>
      </w:r>
      <w:r w:rsidRPr="00151D34">
        <w:rPr>
          <w:rFonts w:ascii="Times New Roman" w:hAnsi="Times New Roman" w:cs="Times New Roman"/>
          <w:sz w:val="24"/>
          <w:szCs w:val="24"/>
        </w:rPr>
        <w:t xml:space="preserve"> půjčitel bezplatně přenechává vypůjčiteli předmět výpůjčky do vlastnictví a ten ho do svého vlastnictví přijímá. </w:t>
      </w:r>
    </w:p>
    <w:p w:rsidR="00AE30FE" w:rsidRPr="00151D34" w:rsidRDefault="00AE30FE">
      <w:pPr>
        <w:spacing w:after="31"/>
        <w:ind w:left="-15" w:firstLine="0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Článek IV. </w:t>
      </w:r>
    </w:p>
    <w:p w:rsidR="00C928CB" w:rsidRPr="00151D34" w:rsidRDefault="00151D34">
      <w:pPr>
        <w:spacing w:after="93" w:line="259" w:lineRule="auto"/>
        <w:ind w:left="10" w:right="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Umístění nádoby na bioodpad </w:t>
      </w:r>
    </w:p>
    <w:p w:rsidR="00C928CB" w:rsidRPr="00151D34" w:rsidRDefault="00151D34">
      <w:pPr>
        <w:numPr>
          <w:ilvl w:val="0"/>
          <w:numId w:val="3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Vypůjčitel umístí nádobu na bioodpad na pozemku, který se nachází na území města </w:t>
      </w:r>
      <w:r>
        <w:rPr>
          <w:rFonts w:ascii="Times New Roman" w:hAnsi="Times New Roman" w:cs="Times New Roman"/>
          <w:sz w:val="24"/>
          <w:szCs w:val="24"/>
        </w:rPr>
        <w:t>Český Krumlov,</w:t>
      </w:r>
      <w:r w:rsidRPr="00151D34">
        <w:rPr>
          <w:rFonts w:ascii="Times New Roman" w:hAnsi="Times New Roman" w:cs="Times New Roman"/>
          <w:sz w:val="24"/>
          <w:szCs w:val="24"/>
        </w:rPr>
        <w:t xml:space="preserve"> je povinen nádobu na bioodpad chránit před poškozením, ztrátou nebo zničením a nesmí ji přenechat do užívání třetí osobě.  </w:t>
      </w:r>
    </w:p>
    <w:p w:rsidR="00C808E1" w:rsidRPr="00757566" w:rsidRDefault="00151D34" w:rsidP="00C808E1">
      <w:pPr>
        <w:numPr>
          <w:ilvl w:val="0"/>
          <w:numId w:val="3"/>
        </w:numPr>
        <w:ind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Nádoba na bioodpad musí být umístěna a používána v souladu se stanoveným účelem, kterým je sběr BRKO. Nádobu na bioodpad je vhodné umístit na veřejně nepřístupném </w:t>
      </w:r>
      <w:r w:rsidRPr="00757566">
        <w:rPr>
          <w:rFonts w:ascii="Times New Roman" w:hAnsi="Times New Roman" w:cs="Times New Roman"/>
          <w:color w:val="auto"/>
          <w:sz w:val="24"/>
          <w:szCs w:val="24"/>
        </w:rPr>
        <w:t xml:space="preserve">místě, aby bylo zabráněno jeho případnému zcizení, nebo poškození cizím zaviněním. </w:t>
      </w:r>
    </w:p>
    <w:p w:rsidR="007C1794" w:rsidRPr="00C808E1" w:rsidRDefault="007C1794" w:rsidP="007C1794">
      <w:pPr>
        <w:ind w:left="5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928CB" w:rsidRPr="00151D34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Článek V. </w:t>
      </w:r>
    </w:p>
    <w:p w:rsidR="00C928CB" w:rsidRPr="00151D34" w:rsidRDefault="00151D34">
      <w:pPr>
        <w:spacing w:after="96" w:line="259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Povinnosti vypůjčitele </w:t>
      </w:r>
    </w:p>
    <w:p w:rsidR="00C928CB" w:rsidRPr="00151D34" w:rsidRDefault="00151D34">
      <w:pPr>
        <w:numPr>
          <w:ilvl w:val="0"/>
          <w:numId w:val="4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Vypůjčitel je povinen udržovat nádobu na bioodpad po celou dobu výpůjčky v takovém technickém stavu, aby byla zachována její funkčnost a použitelnost. </w:t>
      </w:r>
    </w:p>
    <w:p w:rsidR="00C928CB" w:rsidRPr="00151D34" w:rsidRDefault="00151D34">
      <w:pPr>
        <w:numPr>
          <w:ilvl w:val="0"/>
          <w:numId w:val="4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Vypůjčitel je povinen umožnit oprávněnému zástupci půjčitele provést kontrolu umístění nádoby na bioodpad a její využívání v souladu s touto smlouvou.  </w:t>
      </w:r>
    </w:p>
    <w:p w:rsidR="00C928CB" w:rsidRPr="00151D34" w:rsidRDefault="00151D34">
      <w:pPr>
        <w:numPr>
          <w:ilvl w:val="0"/>
          <w:numId w:val="4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Vypůjčitel nádoby na bioodpad se zavazuje oznámit půjčiteli veškeré změny skutečností uváděných v této smlouvě (změna adresy bydliště, adresa umístění nádoby na bioodpad apod.) </w:t>
      </w:r>
    </w:p>
    <w:p w:rsidR="00C928CB" w:rsidRPr="00151D34" w:rsidRDefault="00151D34">
      <w:pPr>
        <w:numPr>
          <w:ilvl w:val="0"/>
          <w:numId w:val="4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>Za případné škody na nádobě na bioodpad nese odpovědnost vypůjčitel, který je povinen v případě poškození nádoby na bioodpad na vlastní náklady uhradit opravy nebo výměny jednotlivých dílů. Tyto povinnosti se nevztahují na závady vzniklé výrobní vadou po dobu záruky poskytovanou výrobcem nádoby</w:t>
      </w:r>
      <w:r w:rsidR="007C1794">
        <w:rPr>
          <w:rFonts w:ascii="Times New Roman" w:hAnsi="Times New Roman" w:cs="Times New Roman"/>
          <w:sz w:val="24"/>
          <w:szCs w:val="24"/>
        </w:rPr>
        <w:t xml:space="preserve"> (5 let)</w:t>
      </w:r>
      <w:r w:rsidRPr="00151D34">
        <w:rPr>
          <w:rFonts w:ascii="Times New Roman" w:hAnsi="Times New Roman" w:cs="Times New Roman"/>
          <w:sz w:val="24"/>
          <w:szCs w:val="24"/>
        </w:rPr>
        <w:t xml:space="preserve"> nebo na závady způsobené svozovou firmou při svozu nádob. </w:t>
      </w:r>
    </w:p>
    <w:p w:rsidR="007C1794" w:rsidRDefault="00151D34">
      <w:pPr>
        <w:numPr>
          <w:ilvl w:val="0"/>
          <w:numId w:val="4"/>
        </w:num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 případě zcizení nebo neopravitelného poškození nádoby na bioodpad zavazuje se vypůjčitel tuto skutečnost oznámit neprodleně půjčiteli a v případě zcizení předat půjčiteli kopii Protokolu o odcizení nádoby na bioodpad (vystaveného Policií ČR). V případě odcizení (neopravitelného poškození) nádoby na bioodpad nebude vypůjčiteli poskytnuta náhradní nádoba na bioodpad. </w:t>
      </w:r>
    </w:p>
    <w:p w:rsidR="00C928CB" w:rsidRDefault="00151D34">
      <w:pPr>
        <w:numPr>
          <w:ilvl w:val="0"/>
          <w:numId w:val="4"/>
        </w:num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Vypůjčitel má právo kdykoliv od této smlouvy odstoupit. Účinky odstoupení nastávají dnem doručení písemného odstoupení půjčiteli. Ke dni odstoupení předá vypůjčitel vyčištěnou nádobu na bioodpad půjčiteli. </w:t>
      </w:r>
    </w:p>
    <w:p w:rsidR="00C808E1" w:rsidRDefault="00C808E1" w:rsidP="00AE30FE">
      <w:pPr>
        <w:numPr>
          <w:ilvl w:val="0"/>
          <w:numId w:val="4"/>
        </w:numPr>
        <w:spacing w:after="4" w:line="225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7C1794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 xml:space="preserve"> případě,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že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 xml:space="preserve">vypůjčitel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>zjistí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>na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 xml:space="preserve"> předmětu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 xml:space="preserve">výpůjčky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 xml:space="preserve">závadu,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 xml:space="preserve">pro </w:t>
      </w:r>
      <w:r w:rsidR="00AE30FE">
        <w:rPr>
          <w:rFonts w:ascii="Times New Roman" w:hAnsi="Times New Roman" w:cs="Times New Roman"/>
          <w:sz w:val="24"/>
          <w:szCs w:val="24"/>
        </w:rPr>
        <w:t xml:space="preserve">  </w:t>
      </w:r>
      <w:r w:rsidRPr="007C1794">
        <w:rPr>
          <w:rFonts w:ascii="Times New Roman" w:hAnsi="Times New Roman" w:cs="Times New Roman"/>
          <w:sz w:val="24"/>
          <w:szCs w:val="24"/>
        </w:rPr>
        <w:t>který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nebude moci 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předmět 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>výpůjčky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dále 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>užívat,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je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povinen 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>tuto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skutečnost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bez</w:t>
      </w:r>
      <w:r w:rsidR="00AE30FE"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 xml:space="preserve"> zbytečného odkladu oznámit půjčiteli prostřednictvím uvedené kontaktní osoby.</w:t>
      </w:r>
    </w:p>
    <w:p w:rsidR="00C808E1" w:rsidRPr="00D3170E" w:rsidRDefault="00C808E1" w:rsidP="00D3170E">
      <w:pPr>
        <w:numPr>
          <w:ilvl w:val="0"/>
          <w:numId w:val="4"/>
        </w:numPr>
        <w:spacing w:after="4" w:line="225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D3170E">
        <w:rPr>
          <w:rFonts w:ascii="Times New Roman" w:hAnsi="Times New Roman" w:cs="Times New Roman"/>
          <w:sz w:val="24"/>
          <w:szCs w:val="24"/>
        </w:rPr>
        <w:t>Vypůjčitel se zavazuje do sběrné nádoby odkládat pouze BRKO rostlinného původu, tj. rostlinný odpad z údržby zeleně (tj. např. listí, tráva, odpad ze záhonů - košťály, celé rostliny či jejich části, spadané ovoce, dřevní štěpka z větví stromů a keřů, příp. části větví max. délky 10 cm a průměru max. 5 cm, drny se zeminou, pokojové a jiné okrasné květiny bez květináčů, drátů a stuh, kuchyňský bioodpad rostlinného původu</w:t>
      </w:r>
      <w:r w:rsidR="00D3170E">
        <w:rPr>
          <w:rFonts w:ascii="Times New Roman" w:hAnsi="Times New Roman" w:cs="Times New Roman"/>
          <w:sz w:val="24"/>
          <w:szCs w:val="24"/>
        </w:rPr>
        <w:t xml:space="preserve"> </w:t>
      </w:r>
      <w:r w:rsidRPr="00D3170E">
        <w:rPr>
          <w:rFonts w:ascii="Times New Roman" w:hAnsi="Times New Roman" w:cs="Times New Roman"/>
          <w:sz w:val="24"/>
          <w:szCs w:val="24"/>
        </w:rPr>
        <w:t>např. zbytky ovoce a zeleniny, slupky, skořápky ořechů).</w:t>
      </w:r>
      <w:r w:rsidR="007C1794" w:rsidRPr="00D3170E">
        <w:rPr>
          <w:rFonts w:ascii="Times New Roman" w:hAnsi="Times New Roman" w:cs="Times New Roman"/>
          <w:sz w:val="24"/>
          <w:szCs w:val="24"/>
        </w:rPr>
        <w:t xml:space="preserve"> </w:t>
      </w:r>
      <w:r w:rsidRPr="00D3170E">
        <w:rPr>
          <w:rFonts w:ascii="Times New Roman" w:hAnsi="Times New Roman" w:cs="Times New Roman"/>
          <w:sz w:val="24"/>
          <w:szCs w:val="24"/>
        </w:rPr>
        <w:t>Do sběrných nádob nelze odpad vhazovat v žádných obalech, v igelitových a mikrotenových sáčcích, v taškách apod.</w:t>
      </w:r>
    </w:p>
    <w:p w:rsidR="00C808E1" w:rsidRPr="007C1794" w:rsidRDefault="00C808E1" w:rsidP="00C808E1">
      <w:pPr>
        <w:numPr>
          <w:ilvl w:val="0"/>
          <w:numId w:val="4"/>
        </w:numPr>
        <w:spacing w:after="4" w:line="225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7C1794">
        <w:rPr>
          <w:rFonts w:ascii="Times New Roman" w:hAnsi="Times New Roman" w:cs="Times New Roman"/>
          <w:sz w:val="24"/>
          <w:szCs w:val="24"/>
        </w:rPr>
        <w:t>Vypůjčitel se zavazuje, že do uvedených sběrných nádob nebude vhazovat živočišné zbytky: např. zbytky jídel živočišného původu, maso, kosti</w:t>
      </w:r>
      <w:r w:rsidR="00D3170E">
        <w:rPr>
          <w:rFonts w:ascii="Times New Roman" w:hAnsi="Times New Roman" w:cs="Times New Roman"/>
          <w:sz w:val="24"/>
          <w:szCs w:val="24"/>
        </w:rPr>
        <w:t>,</w:t>
      </w:r>
      <w:r w:rsidRPr="007C1794">
        <w:rPr>
          <w:rFonts w:ascii="Times New Roman" w:hAnsi="Times New Roman" w:cs="Times New Roman"/>
          <w:sz w:val="24"/>
          <w:szCs w:val="24"/>
        </w:rPr>
        <w:t xml:space="preserve"> kůže, vajíčka včetně skořápek, potravinářské oleje a tuky, dále uhynulá zvířata, minerální oleje, exkrementy zvířat včetně podestýlky, pleny, obvazy a jiné hygienické potřeby, obaly (papír, plast, sklo, kov, nápojové kartony), oděvy, </w:t>
      </w:r>
      <w:r w:rsidR="00AE30FE">
        <w:rPr>
          <w:rFonts w:ascii="Times New Roman" w:hAnsi="Times New Roman" w:cs="Times New Roman"/>
          <w:sz w:val="24"/>
          <w:szCs w:val="24"/>
        </w:rPr>
        <w:t xml:space="preserve">komunální, </w:t>
      </w:r>
      <w:r w:rsidRPr="007C1794">
        <w:rPr>
          <w:rFonts w:ascii="Times New Roman" w:hAnsi="Times New Roman" w:cs="Times New Roman"/>
          <w:sz w:val="24"/>
          <w:szCs w:val="24"/>
        </w:rPr>
        <w:t>nebezpečné a stavební odpady.</w:t>
      </w:r>
    </w:p>
    <w:p w:rsidR="00C808E1" w:rsidRDefault="00C808E1" w:rsidP="00C808E1">
      <w:pPr>
        <w:numPr>
          <w:ilvl w:val="0"/>
          <w:numId w:val="4"/>
        </w:numPr>
        <w:spacing w:after="4" w:line="225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7C1794">
        <w:rPr>
          <w:rFonts w:ascii="Times New Roman" w:hAnsi="Times New Roman" w:cs="Times New Roman"/>
          <w:sz w:val="24"/>
          <w:szCs w:val="24"/>
        </w:rPr>
        <w:t>Vypůjčitel se zavazuje zajistit v době vývozu umístění sběrné nádoby před svou nemovitostí tak, aby mohl být pracovníky půjčitele proveden bezproblémový odvoz tohoto odpadu, tj. nejdříve 12 hodin přede dnem určeného svozu a ponechat zde nejdéle 12 hodin po provedeném svozu. V souvislosti s tím vypůjčitel odpovídá za adekvátní používání nádoby (např. nepřetěžování, naplňování nádoby umožňující uzavření víka) a její čistotu.</w:t>
      </w:r>
    </w:p>
    <w:p w:rsidR="005E2B78" w:rsidRPr="00AE30FE" w:rsidRDefault="005E2B78" w:rsidP="00AE30FE">
      <w:pPr>
        <w:numPr>
          <w:ilvl w:val="0"/>
          <w:numId w:val="4"/>
        </w:numPr>
        <w:spacing w:after="4" w:line="225" w:lineRule="auto"/>
        <w:ind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si je vědom, že bude-li v ná</w:t>
      </w:r>
      <w:r w:rsidRPr="00AE30FE">
        <w:rPr>
          <w:rFonts w:ascii="Times New Roman" w:hAnsi="Times New Roman" w:cs="Times New Roman"/>
          <w:sz w:val="24"/>
          <w:szCs w:val="24"/>
        </w:rPr>
        <w:t xml:space="preserve">době zjištěn jiný odpad, než biologický odpad rostlinného původu, nebude </w:t>
      </w:r>
      <w:r w:rsidR="00AE30FE">
        <w:rPr>
          <w:rFonts w:ascii="Times New Roman" w:hAnsi="Times New Roman" w:cs="Times New Roman"/>
          <w:sz w:val="24"/>
          <w:szCs w:val="24"/>
        </w:rPr>
        <w:t xml:space="preserve">realizován její </w:t>
      </w:r>
      <w:r w:rsidRPr="00AE30FE">
        <w:rPr>
          <w:rFonts w:ascii="Times New Roman" w:hAnsi="Times New Roman" w:cs="Times New Roman"/>
          <w:sz w:val="24"/>
          <w:szCs w:val="24"/>
        </w:rPr>
        <w:t>v</w:t>
      </w:r>
      <w:r w:rsidR="00AE30FE">
        <w:rPr>
          <w:rFonts w:ascii="Times New Roman" w:hAnsi="Times New Roman" w:cs="Times New Roman"/>
          <w:sz w:val="24"/>
          <w:szCs w:val="24"/>
        </w:rPr>
        <w:t>ý</w:t>
      </w:r>
      <w:r w:rsidRPr="00AE30FE">
        <w:rPr>
          <w:rFonts w:ascii="Times New Roman" w:hAnsi="Times New Roman" w:cs="Times New Roman"/>
          <w:sz w:val="24"/>
          <w:szCs w:val="24"/>
        </w:rPr>
        <w:t>v</w:t>
      </w:r>
      <w:r w:rsidR="00AE30FE">
        <w:rPr>
          <w:rFonts w:ascii="Times New Roman" w:hAnsi="Times New Roman" w:cs="Times New Roman"/>
          <w:sz w:val="24"/>
          <w:szCs w:val="24"/>
        </w:rPr>
        <w:t>oz</w:t>
      </w:r>
      <w:r w:rsidRPr="00AE3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D34" w:rsidRPr="005E2B78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8CB" w:rsidRPr="00151D34" w:rsidRDefault="00151D34">
      <w:pPr>
        <w:spacing w:after="17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Článek VI. </w:t>
      </w:r>
    </w:p>
    <w:p w:rsidR="00C928CB" w:rsidRPr="00151D34" w:rsidRDefault="00151D34">
      <w:pPr>
        <w:spacing w:after="93" w:line="259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Práva a povinnosti půjčitele </w:t>
      </w:r>
    </w:p>
    <w:p w:rsidR="00C928CB" w:rsidRPr="00151D34" w:rsidRDefault="00151D34">
      <w:pPr>
        <w:numPr>
          <w:ilvl w:val="0"/>
          <w:numId w:val="5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Půjčitel je povinen předat vypůjčiteli nádobu na bioodpad dle této smlouvy a seznámit ho s podmínkami jejího užívání. </w:t>
      </w:r>
    </w:p>
    <w:p w:rsidR="00C928CB" w:rsidRPr="00151D34" w:rsidRDefault="00151D34">
      <w:pPr>
        <w:numPr>
          <w:ilvl w:val="0"/>
          <w:numId w:val="5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Půjčitel se zavazuje, že v případě zjištění závady výrobního charakteru, která bude bránit obvyklému užívání nádoby na bioodpad v souladu s účelem výpůjčky, zabezpečí u výrobce záruční servis po dobu stanovenou výrobcem. Předpokladem uznání výrobní vady a případné reklamace nádoby na bioodpad je posouzení této vady odborným pracovníkem výrobce. </w:t>
      </w:r>
    </w:p>
    <w:p w:rsidR="00C928CB" w:rsidRPr="00151D34" w:rsidRDefault="00151D34">
      <w:pPr>
        <w:numPr>
          <w:ilvl w:val="0"/>
          <w:numId w:val="5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Půjčitel je oprávněn provádět fyzickou kontrolu nádoby na bioodpad včetně ověření, zda vypůjčitel užívá nádobu na bioodpad v souladu s jejím určením. </w:t>
      </w:r>
    </w:p>
    <w:p w:rsidR="00C928CB" w:rsidRDefault="00151D34">
      <w:pPr>
        <w:numPr>
          <w:ilvl w:val="0"/>
          <w:numId w:val="5"/>
        </w:numPr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Zjistí-li půjčitel provedenou kontrolou, že vypůjčitel nádobu na bioodpad nevyužívá v souladu s článkem IV. a V. této smlouvy, je vypůjčitel povinen vrátit půjčiteli nádobu na bioodpad (vyčištěnou, tj. v původním stavu) na základě předávacího protokolu a to do 30 dnů od písemné výzvy půjčitele. </w:t>
      </w:r>
    </w:p>
    <w:p w:rsidR="007C1794" w:rsidRDefault="007C1794" w:rsidP="007C1794">
      <w:pPr>
        <w:numPr>
          <w:ilvl w:val="0"/>
          <w:numId w:val="5"/>
        </w:numPr>
        <w:spacing w:after="426" w:line="225" w:lineRule="auto"/>
        <w:ind w:right="326" w:hanging="540"/>
        <w:rPr>
          <w:rFonts w:ascii="Times New Roman" w:hAnsi="Times New Roman" w:cs="Times New Roman"/>
          <w:sz w:val="24"/>
          <w:szCs w:val="24"/>
        </w:rPr>
      </w:pPr>
      <w:r w:rsidRPr="007C1794">
        <w:rPr>
          <w:rFonts w:ascii="Times New Roman" w:hAnsi="Times New Roman" w:cs="Times New Roman"/>
          <w:sz w:val="24"/>
          <w:szCs w:val="24"/>
        </w:rPr>
        <w:t>Půjčitel se zavazuje provádět pravidelně svozy sběrných nádob dle harmonogramu. Informace o harmonogramu svozů je možné získat na webových stránkách města Český Krumlov a společnosti Služby města Český Krumlov,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94">
        <w:rPr>
          <w:rFonts w:ascii="Times New Roman" w:hAnsi="Times New Roman" w:cs="Times New Roman"/>
          <w:sz w:val="24"/>
          <w:szCs w:val="24"/>
        </w:rPr>
        <w:t>o., příp. na odboru životního prostředí a zemědělství 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C1794">
        <w:rPr>
          <w:rFonts w:ascii="Times New Roman" w:hAnsi="Times New Roman" w:cs="Times New Roman"/>
          <w:sz w:val="24"/>
          <w:szCs w:val="24"/>
        </w:rPr>
        <w:t xml:space="preserve">Ú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C1794">
        <w:rPr>
          <w:rFonts w:ascii="Times New Roman" w:hAnsi="Times New Roman" w:cs="Times New Roman"/>
          <w:sz w:val="24"/>
          <w:szCs w:val="24"/>
        </w:rPr>
        <w:t>eský Krumlov, tel. 380 766</w:t>
      </w:r>
      <w:r w:rsidR="00D3170E">
        <w:rPr>
          <w:rFonts w:ascii="Times New Roman" w:hAnsi="Times New Roman" w:cs="Times New Roman"/>
          <w:sz w:val="24"/>
          <w:szCs w:val="24"/>
        </w:rPr>
        <w:t> </w:t>
      </w:r>
      <w:r w:rsidRPr="007C1794">
        <w:rPr>
          <w:rFonts w:ascii="Times New Roman" w:hAnsi="Times New Roman" w:cs="Times New Roman"/>
          <w:sz w:val="24"/>
          <w:szCs w:val="24"/>
        </w:rPr>
        <w:t>557</w:t>
      </w:r>
      <w:r w:rsidR="00D3170E">
        <w:rPr>
          <w:rFonts w:ascii="Times New Roman" w:hAnsi="Times New Roman" w:cs="Times New Roman"/>
          <w:sz w:val="24"/>
          <w:szCs w:val="24"/>
        </w:rPr>
        <w:br/>
      </w:r>
      <w:r w:rsidRPr="007C1794">
        <w:rPr>
          <w:rFonts w:ascii="Times New Roman" w:hAnsi="Times New Roman" w:cs="Times New Roman"/>
          <w:sz w:val="24"/>
          <w:szCs w:val="24"/>
        </w:rPr>
        <w:t>a tel</w:t>
      </w:r>
      <w:r w:rsidR="00D3170E">
        <w:rPr>
          <w:rFonts w:ascii="Times New Roman" w:hAnsi="Times New Roman" w:cs="Times New Roman"/>
          <w:sz w:val="24"/>
          <w:szCs w:val="24"/>
        </w:rPr>
        <w:t>. 602 428 018</w:t>
      </w:r>
      <w:r w:rsidR="00AE30FE">
        <w:rPr>
          <w:rFonts w:ascii="Times New Roman" w:hAnsi="Times New Roman" w:cs="Times New Roman"/>
          <w:sz w:val="24"/>
          <w:szCs w:val="24"/>
        </w:rPr>
        <w:t>.</w:t>
      </w:r>
    </w:p>
    <w:p w:rsidR="00F24646" w:rsidRPr="007C1794" w:rsidRDefault="00F24646" w:rsidP="00F24646">
      <w:pPr>
        <w:spacing w:after="426" w:line="225" w:lineRule="auto"/>
        <w:ind w:right="326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17" w:line="259" w:lineRule="auto"/>
        <w:ind w:left="10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VII. </w:t>
      </w:r>
    </w:p>
    <w:p w:rsidR="00C928CB" w:rsidRPr="00151D34" w:rsidRDefault="00151D34">
      <w:pPr>
        <w:spacing w:after="96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C928CB" w:rsidRPr="00151D34" w:rsidRDefault="00151D34">
      <w:pPr>
        <w:numPr>
          <w:ilvl w:val="0"/>
          <w:numId w:val="6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Ustanovení neupravená touto smlouvou se řídí obecně platnými právními předpisy České republiky, zejména zákonem č. 89/2012 Sb., občanský zákoník, v plném znění. </w:t>
      </w:r>
    </w:p>
    <w:p w:rsidR="00C928CB" w:rsidRPr="00151D34" w:rsidRDefault="00151D34">
      <w:pPr>
        <w:numPr>
          <w:ilvl w:val="0"/>
          <w:numId w:val="6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Změny a doplňky této smlouvy jsou možné pouze v písemné podobě. Po jejich podpisu oběma smluvními stranami se stávají nedílnou součástí této smlouvy. </w:t>
      </w:r>
    </w:p>
    <w:p w:rsidR="00276272" w:rsidRDefault="00151D34">
      <w:pPr>
        <w:numPr>
          <w:ilvl w:val="0"/>
          <w:numId w:val="6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Smlouva se uzavírá ve dvou vyhotoveních, z nichž každá smluvní strana obdrží jedno vyhotovení. </w:t>
      </w:r>
    </w:p>
    <w:p w:rsidR="00276272" w:rsidRDefault="00276272">
      <w:pPr>
        <w:numPr>
          <w:ilvl w:val="0"/>
          <w:numId w:val="6"/>
        </w:num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této smlouvy vypůjčitel stvrzuje a prohlašuje, že byl půjčitelem řádně poučen o tom, jak má předmět výpůjčky užívat.</w:t>
      </w:r>
    </w:p>
    <w:p w:rsidR="00C928CB" w:rsidRPr="00151D34" w:rsidRDefault="00151D34">
      <w:pPr>
        <w:numPr>
          <w:ilvl w:val="0"/>
          <w:numId w:val="6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Obě smluvní strany prohlašují, že si smlouvu před podpisem přečetly, porozuměly jejímu obsahu, s obsahem souhlasí a že je tato smlouva projevem jejich svobodné vůle. </w:t>
      </w:r>
    </w:p>
    <w:p w:rsidR="00C928CB" w:rsidRPr="00151D34" w:rsidRDefault="00151D34">
      <w:pPr>
        <w:numPr>
          <w:ilvl w:val="0"/>
          <w:numId w:val="7"/>
        </w:numPr>
        <w:spacing w:after="43"/>
        <w:ind w:hanging="54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Smlouva nabývá platnosti a účinnosti dnem jejího podpisu oběma smluvními stranami. </w:t>
      </w:r>
    </w:p>
    <w:p w:rsidR="00C928CB" w:rsidRDefault="00C928C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30FE" w:rsidRDefault="00AE30F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30FE" w:rsidRDefault="00AE30F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30FE" w:rsidRDefault="00AE30F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30FE" w:rsidRDefault="00AE30F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30FE" w:rsidRDefault="00AE30F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6272" w:rsidRPr="00151D34" w:rsidRDefault="002762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38" w:type="dxa"/>
        <w:tblInd w:w="0" w:type="dxa"/>
        <w:tblLook w:val="04A0" w:firstRow="1" w:lastRow="0" w:firstColumn="1" w:lastColumn="0" w:noHBand="0" w:noVBand="1"/>
      </w:tblPr>
      <w:tblGrid>
        <w:gridCol w:w="2830"/>
        <w:gridCol w:w="4608"/>
      </w:tblGrid>
      <w:tr w:rsidR="00C928CB" w:rsidRPr="00151D34">
        <w:trPr>
          <w:trHeight w:val="2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71403" w:rsidRDefault="00151D3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Českém Krumlově</w:t>
            </w: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403" w:rsidRDefault="0087140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B" w:rsidRPr="00151D34" w:rsidRDefault="00151D3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dne……………….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1403" w:rsidRDefault="00E73E39">
            <w:pPr>
              <w:spacing w:after="0" w:line="259" w:lineRule="auto"/>
              <w:ind w:left="0" w:right="25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1D34"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51D34">
              <w:rPr>
                <w:rFonts w:ascii="Times New Roman" w:hAnsi="Times New Roman" w:cs="Times New Roman"/>
                <w:sz w:val="24"/>
                <w:szCs w:val="24"/>
              </w:rPr>
              <w:t>Českém Krumlově</w:t>
            </w:r>
            <w:r w:rsidR="00151D34"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E39" w:rsidRDefault="00E73E39">
            <w:pPr>
              <w:spacing w:after="0" w:line="259" w:lineRule="auto"/>
              <w:ind w:left="0" w:right="25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B" w:rsidRDefault="00151D34">
            <w:pPr>
              <w:spacing w:after="0" w:line="259" w:lineRule="auto"/>
              <w:ind w:left="0" w:right="25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dne………………. </w:t>
            </w:r>
          </w:p>
          <w:p w:rsidR="00871403" w:rsidRDefault="00871403">
            <w:pPr>
              <w:spacing w:after="0" w:line="259" w:lineRule="auto"/>
              <w:ind w:left="0" w:right="25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3" w:rsidRDefault="00871403">
            <w:pPr>
              <w:spacing w:after="0" w:line="259" w:lineRule="auto"/>
              <w:ind w:left="0" w:right="25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3" w:rsidRPr="00151D34" w:rsidRDefault="00871403">
            <w:pPr>
              <w:spacing w:after="0" w:line="259" w:lineRule="auto"/>
              <w:ind w:left="0" w:right="25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B" w:rsidRPr="00151D34">
        <w:trPr>
          <w:trHeight w:val="31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928CB" w:rsidRPr="00151D34" w:rsidRDefault="00151D34">
            <w:pPr>
              <w:spacing w:after="0" w:line="259" w:lineRule="auto"/>
              <w:ind w:left="23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928CB" w:rsidRPr="00151D34" w:rsidRDefault="00151D34">
            <w:pPr>
              <w:spacing w:after="0" w:line="259" w:lineRule="auto"/>
              <w:ind w:left="0" w:right="4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28CB" w:rsidRPr="00151D34">
        <w:trPr>
          <w:trHeight w:val="5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928CB" w:rsidRPr="00151D34" w:rsidRDefault="00151D34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 </w:t>
            </w:r>
          </w:p>
          <w:p w:rsidR="00C928CB" w:rsidRPr="00151D34" w:rsidRDefault="00AE30F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151D34" w:rsidRPr="00151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půjčitele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928CB" w:rsidRPr="00151D34" w:rsidRDefault="00151D34">
            <w:pPr>
              <w:spacing w:after="16" w:line="259" w:lineRule="auto"/>
              <w:ind w:left="0" w:right="5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…….......................................... </w:t>
            </w:r>
          </w:p>
          <w:p w:rsidR="00C928CB" w:rsidRPr="00151D34" w:rsidRDefault="00AE30FE">
            <w:pPr>
              <w:spacing w:after="0" w:line="259" w:lineRule="auto"/>
              <w:ind w:left="4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151D34" w:rsidRPr="00151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vypůjčitele  </w:t>
            </w:r>
          </w:p>
        </w:tc>
      </w:tr>
    </w:tbl>
    <w:p w:rsidR="0034352C" w:rsidRPr="00151D34" w:rsidRDefault="00151D34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2C" w:rsidRPr="00151D34" w:rsidRDefault="0034352C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52C" w:rsidRPr="00151D34" w:rsidRDefault="0034352C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52C" w:rsidRPr="00151D34" w:rsidRDefault="0034352C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52C" w:rsidRPr="00151D34" w:rsidRDefault="0034352C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52C" w:rsidRDefault="0034352C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1403" w:rsidRDefault="00871403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1403" w:rsidRDefault="00871403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1403" w:rsidRPr="00151D34" w:rsidRDefault="00871403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1D34" w:rsidRDefault="00151D34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0E" w:rsidRDefault="00D3170E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0E" w:rsidRDefault="00D3170E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0E" w:rsidRDefault="00D3170E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70E" w:rsidRPr="00151D34" w:rsidRDefault="00D3170E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8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lastRenderedPageBreak/>
        <w:t xml:space="preserve">Příloha č. 1 smlouvy č. …………………. </w:t>
      </w:r>
    </w:p>
    <w:p w:rsidR="00C928CB" w:rsidRPr="0021506F" w:rsidRDefault="00151D34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CB" w:rsidRDefault="00151D34">
      <w:pPr>
        <w:spacing w:after="17" w:line="259" w:lineRule="auto"/>
        <w:ind w:left="10" w:right="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6F">
        <w:rPr>
          <w:rFonts w:ascii="Times New Roman" w:hAnsi="Times New Roman" w:cs="Times New Roman"/>
          <w:b/>
          <w:sz w:val="28"/>
          <w:szCs w:val="28"/>
        </w:rPr>
        <w:t>Protokol o předání nádoby na bioodpad</w:t>
      </w:r>
    </w:p>
    <w:p w:rsidR="0021506F" w:rsidRPr="00151D34" w:rsidRDefault="0021506F">
      <w:pPr>
        <w:spacing w:after="17" w:line="259" w:lineRule="auto"/>
        <w:ind w:left="10" w:right="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Vypůjčitel: </w:t>
      </w:r>
    </w:p>
    <w:p w:rsidR="00AE30FE" w:rsidRDefault="00151D34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Jméno, příjmení: </w:t>
      </w:r>
    </w:p>
    <w:p w:rsidR="00AE30FE" w:rsidRDefault="00AE30FE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AE30FE" w:rsidRDefault="00AE30FE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Default="00151D34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>Adresa</w:t>
      </w:r>
      <w:r w:rsidR="00871403">
        <w:rPr>
          <w:rFonts w:ascii="Times New Roman" w:hAnsi="Times New Roman" w:cs="Times New Roman"/>
          <w:sz w:val="24"/>
          <w:szCs w:val="24"/>
        </w:rPr>
        <w:t xml:space="preserve"> </w:t>
      </w:r>
      <w:r w:rsidRPr="00151D34"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…………………………………………………………………………………………………</w:t>
      </w:r>
    </w:p>
    <w:p w:rsidR="00AE30FE" w:rsidRPr="00151D34" w:rsidRDefault="00AE30FE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Pr="00151D34" w:rsidRDefault="00151D34" w:rsidP="00871403">
      <w:pPr>
        <w:spacing w:after="8" w:line="267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>Číslo</w:t>
      </w:r>
      <w:r w:rsidR="00871403">
        <w:rPr>
          <w:rFonts w:ascii="Times New Roman" w:hAnsi="Times New Roman" w:cs="Times New Roman"/>
          <w:sz w:val="24"/>
          <w:szCs w:val="24"/>
        </w:rPr>
        <w:t xml:space="preserve"> </w:t>
      </w:r>
      <w:r w:rsidRPr="00151D34">
        <w:rPr>
          <w:rFonts w:ascii="Times New Roman" w:hAnsi="Times New Roman" w:cs="Times New Roman"/>
          <w:sz w:val="24"/>
          <w:szCs w:val="24"/>
        </w:rPr>
        <w:t>OP, vydaný dne: ………………………………………………………………………………………………</w:t>
      </w:r>
    </w:p>
    <w:p w:rsidR="00C928CB" w:rsidRDefault="00151D34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  <w:r w:rsidRPr="00151D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506F" w:rsidRPr="00151D34" w:rsidRDefault="0021506F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28CB" w:rsidRDefault="00151D34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D34">
        <w:rPr>
          <w:rFonts w:ascii="Times New Roman" w:hAnsi="Times New Roman" w:cs="Times New Roman"/>
          <w:b/>
          <w:sz w:val="24"/>
          <w:szCs w:val="24"/>
        </w:rPr>
        <w:t xml:space="preserve">Předmětem předání a převzetí je: </w:t>
      </w:r>
    </w:p>
    <w:p w:rsidR="00AE30FE" w:rsidRPr="00151D34" w:rsidRDefault="00AE30FE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35" w:type="dxa"/>
        <w:jc w:val="center"/>
        <w:tblInd w:w="0" w:type="dxa"/>
        <w:tblCellMar>
          <w:top w:w="46" w:type="dxa"/>
          <w:left w:w="67" w:type="dxa"/>
          <w:right w:w="94" w:type="dxa"/>
        </w:tblCellMar>
        <w:tblLook w:val="04A0" w:firstRow="1" w:lastRow="0" w:firstColumn="1" w:lastColumn="0" w:noHBand="0" w:noVBand="1"/>
      </w:tblPr>
      <w:tblGrid>
        <w:gridCol w:w="2320"/>
        <w:gridCol w:w="1150"/>
        <w:gridCol w:w="3265"/>
      </w:tblGrid>
      <w:tr w:rsidR="002E3C77" w:rsidRPr="00151D34" w:rsidTr="00871403">
        <w:trPr>
          <w:trHeight w:val="911"/>
          <w:jc w:val="center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3C77" w:rsidRPr="00151D34" w:rsidRDefault="002E3C77">
            <w:pPr>
              <w:spacing w:after="0" w:line="259" w:lineRule="auto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3C77" w:rsidRPr="00151D34" w:rsidRDefault="002E3C77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[ks] 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3C77" w:rsidRPr="00151D34" w:rsidRDefault="002E3C77">
            <w:pPr>
              <w:spacing w:after="19" w:line="259" w:lineRule="auto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Umístění </w:t>
            </w:r>
          </w:p>
          <w:p w:rsidR="002E3C77" w:rsidRPr="00151D34" w:rsidRDefault="002E3C77">
            <w:pPr>
              <w:spacing w:after="0" w:line="259" w:lineRule="auto"/>
              <w:ind w:lef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i/>
                <w:sz w:val="24"/>
                <w:szCs w:val="24"/>
              </w:rPr>
              <w:t>(pokud je jiné než bydliště):</w:t>
            </w: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C77" w:rsidRPr="00151D34" w:rsidTr="00871403">
        <w:trPr>
          <w:trHeight w:val="910"/>
          <w:jc w:val="center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3C77" w:rsidRPr="00151D34" w:rsidRDefault="002E3C7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nádoba na bioodpad objem </w:t>
            </w:r>
            <w:r w:rsidR="002762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 litrů 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3C77" w:rsidRPr="00151D34" w:rsidRDefault="002E3C77">
            <w:pPr>
              <w:spacing w:after="0" w:line="259" w:lineRule="auto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6272" w:rsidRDefault="002E3C77" w:rsidP="00276272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  <w:p w:rsidR="00276272" w:rsidRDefault="00276272" w:rsidP="00276272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77" w:rsidRDefault="002E3C77" w:rsidP="00276272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4">
              <w:rPr>
                <w:rFonts w:ascii="Times New Roman" w:hAnsi="Times New Roman" w:cs="Times New Roman"/>
                <w:sz w:val="24"/>
                <w:szCs w:val="24"/>
              </w:rPr>
              <w:t xml:space="preserve">č. pozemku:   </w:t>
            </w:r>
          </w:p>
          <w:p w:rsidR="00101E44" w:rsidRDefault="00BC3059" w:rsidP="00276272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katastrální území:</w:t>
            </w:r>
          </w:p>
          <w:p w:rsidR="00276272" w:rsidRPr="00151D34" w:rsidRDefault="00276272" w:rsidP="00276272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403" w:rsidRPr="00871403" w:rsidRDefault="00871403">
      <w:pPr>
        <w:spacing w:after="0" w:line="265" w:lineRule="auto"/>
        <w:ind w:left="0" w:right="6286" w:firstLine="0"/>
        <w:jc w:val="left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21506F" w:rsidRDefault="0021506F" w:rsidP="00D3170E">
      <w:pPr>
        <w:spacing w:after="0" w:line="0" w:lineRule="atLeast"/>
        <w:ind w:left="0" w:right="6286" w:firstLine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C928CB" w:rsidRPr="0021506F" w:rsidRDefault="00151D34" w:rsidP="00D3170E">
      <w:pPr>
        <w:spacing w:after="0" w:line="0" w:lineRule="atLeast"/>
        <w:ind w:left="0" w:right="6286" w:firstLine="0"/>
        <w:rPr>
          <w:rFonts w:ascii="Times New Roman" w:hAnsi="Times New Roman" w:cs="Times New Roman"/>
          <w:b/>
          <w:sz w:val="24"/>
          <w:szCs w:val="24"/>
        </w:rPr>
      </w:pPr>
      <w:r w:rsidRPr="0021506F">
        <w:rPr>
          <w:rFonts w:ascii="Times New Roman" w:hAnsi="Times New Roman" w:cs="Times New Roman"/>
          <w:b/>
          <w:sz w:val="24"/>
          <w:szCs w:val="24"/>
          <w:u w:color="000000"/>
        </w:rPr>
        <w:t>Poznámka:</w:t>
      </w:r>
      <w:r w:rsidRPr="00215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0FE" w:rsidRPr="00871403" w:rsidRDefault="00AE30FE" w:rsidP="00D3170E">
      <w:pPr>
        <w:spacing w:after="0" w:line="0" w:lineRule="atLeast"/>
        <w:ind w:left="0" w:right="6286" w:firstLine="0"/>
        <w:rPr>
          <w:rFonts w:ascii="Times New Roman" w:hAnsi="Times New Roman" w:cs="Times New Roman"/>
          <w:sz w:val="24"/>
          <w:szCs w:val="24"/>
        </w:rPr>
      </w:pPr>
    </w:p>
    <w:p w:rsidR="00871403" w:rsidRPr="00871403" w:rsidRDefault="00871403" w:rsidP="00757566">
      <w:pPr>
        <w:spacing w:after="0" w:line="0" w:lineRule="atLeast"/>
        <w:ind w:left="28" w:right="322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403">
        <w:rPr>
          <w:rFonts w:ascii="Times New Roman" w:hAnsi="Times New Roman" w:cs="Times New Roman"/>
          <w:sz w:val="24"/>
          <w:szCs w:val="24"/>
        </w:rPr>
        <w:t>Souhlasím dle příslušných ustanovení zákona č. 101/2000 Sb., o ochraně osobních údajů, v platném znění, se shromažďováním osobních údajů (jméno, příjmení, datum narození, místo trvalého pobytu — dále jen osobní údaje) v rámci projektu „Rozšíření separace složek odpadů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03">
        <w:rPr>
          <w:rFonts w:ascii="Times New Roman" w:hAnsi="Times New Roman" w:cs="Times New Roman"/>
          <w:sz w:val="24"/>
          <w:szCs w:val="24"/>
        </w:rPr>
        <w:t>Město Český Krumlov" po dobu realizace projektu a dále po dobu, po kterou je město povinno, dle platné právní úpravy, dokumenty obsahující osobní údaje archivovat.</w:t>
      </w:r>
    </w:p>
    <w:p w:rsidR="00871403" w:rsidRPr="00871403" w:rsidRDefault="00871403" w:rsidP="00757566">
      <w:pPr>
        <w:spacing w:after="0" w:line="0" w:lineRule="atLeast"/>
        <w:ind w:left="33" w:right="322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403">
        <w:rPr>
          <w:rFonts w:ascii="Times New Roman" w:hAnsi="Times New Roman" w:cs="Times New Roman"/>
          <w:sz w:val="24"/>
          <w:szCs w:val="24"/>
        </w:rPr>
        <w:t>Vypůjčitel prohlašuje, že si předanou nádobu na bioodpad, včetně jejího příslušenství a součástí, před podpisem řádně prohlédl, její technický i právní stav je mu znám a v tomto stavu ho dnešního dne od půjčitele přebírá.</w:t>
      </w:r>
    </w:p>
    <w:p w:rsidR="00871403" w:rsidRPr="00871403" w:rsidRDefault="00AE30FE" w:rsidP="00AE30FE">
      <w:pPr>
        <w:spacing w:after="0" w:line="240" w:lineRule="auto"/>
        <w:ind w:left="0" w:right="4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1403" w:rsidRPr="00871403">
        <w:rPr>
          <w:rFonts w:ascii="Times New Roman" w:hAnsi="Times New Roman" w:cs="Times New Roman"/>
          <w:sz w:val="24"/>
          <w:szCs w:val="24"/>
        </w:rPr>
        <w:t>Vypůjčitel umístí nádobu na bioodpad na pozemek na adrese uvedené ve smlouvě a v tomto protokolu a bude ji užívat v souladu se smlouvou o výpůjčce.</w:t>
      </w:r>
    </w:p>
    <w:p w:rsidR="00871403" w:rsidRDefault="00871403" w:rsidP="00AE30FE">
      <w:pPr>
        <w:spacing w:after="0" w:line="0" w:lineRule="atLeast"/>
        <w:ind w:left="28" w:right="32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403">
        <w:rPr>
          <w:rFonts w:ascii="Times New Roman" w:hAnsi="Times New Roman" w:cs="Times New Roman"/>
          <w:sz w:val="24"/>
          <w:szCs w:val="24"/>
        </w:rPr>
        <w:t>Vypůjčitel zároveň prohlašuje, že byl seznámen se správným využíváním předmětné odpadové nádoby, tj. výhradně k odkládání biologicky rozložitelného odpadu rostlinného původu</w:t>
      </w:r>
      <w:r w:rsidR="00AE30FE">
        <w:rPr>
          <w:rFonts w:ascii="Times New Roman" w:hAnsi="Times New Roman" w:cs="Times New Roman"/>
          <w:sz w:val="24"/>
          <w:szCs w:val="24"/>
        </w:rPr>
        <w:t xml:space="preserve"> (dále též BRKO)</w:t>
      </w:r>
      <w:r w:rsidRPr="00871403">
        <w:rPr>
          <w:rFonts w:ascii="Times New Roman" w:hAnsi="Times New Roman" w:cs="Times New Roman"/>
          <w:sz w:val="24"/>
          <w:szCs w:val="24"/>
        </w:rPr>
        <w:t xml:space="preserve">. Mezi BRKO rostlinného původu patří např. rostlinný odpad z údržby zeleně (listí, tráva, odpad ze záhonů, spadané ovoce, dřevní štěpka z větví stromů a </w:t>
      </w:r>
      <w:r w:rsidRPr="00871403">
        <w:rPr>
          <w:rFonts w:ascii="Times New Roman" w:hAnsi="Times New Roman" w:cs="Times New Roman"/>
          <w:sz w:val="24"/>
          <w:szCs w:val="24"/>
        </w:rPr>
        <w:lastRenderedPageBreak/>
        <w:t>keřů, příp. části větví max. délky 10 cm a max. průměru 5 cm, drny se zeminou, pokojové a jiné okrasné květiny bez květináčů, drátů a stuh, kuchyňský bioodpad rostlinného původu /zbytky ovoce a zeleniny, slupky, skořápky ořechů</w:t>
      </w:r>
      <w:r w:rsidR="00C4083A">
        <w:rPr>
          <w:rFonts w:ascii="Times New Roman" w:hAnsi="Times New Roman" w:cs="Times New Roman"/>
          <w:sz w:val="24"/>
          <w:szCs w:val="24"/>
        </w:rPr>
        <w:t>/</w:t>
      </w:r>
      <w:r w:rsidRPr="00871403">
        <w:rPr>
          <w:rFonts w:ascii="Times New Roman" w:hAnsi="Times New Roman" w:cs="Times New Roman"/>
          <w:sz w:val="24"/>
          <w:szCs w:val="24"/>
        </w:rPr>
        <w:t xml:space="preserve">). Do nádoby nepatří živočišné zbytky: zbytky jídel živočišného původu, maso, kosti, kůže, vajíčka včetně skořápek, potravinářské oleje a tuky, dále uhynulá zvířata, minerální oleje, exkrementy zvířat včetně podestýlky, pleny, obvazy a jiné hygienické potřeby, obaly (papír, plast, sklo, kov, nápojové kartony), oděvy, </w:t>
      </w:r>
      <w:r w:rsidR="00AE30FE">
        <w:rPr>
          <w:rFonts w:ascii="Times New Roman" w:hAnsi="Times New Roman" w:cs="Times New Roman"/>
          <w:sz w:val="24"/>
          <w:szCs w:val="24"/>
        </w:rPr>
        <w:t xml:space="preserve">komunální, </w:t>
      </w:r>
      <w:r w:rsidRPr="00871403">
        <w:rPr>
          <w:rFonts w:ascii="Times New Roman" w:hAnsi="Times New Roman" w:cs="Times New Roman"/>
          <w:sz w:val="24"/>
          <w:szCs w:val="24"/>
        </w:rPr>
        <w:t>nebezpečné a stavební odpady.</w:t>
      </w:r>
    </w:p>
    <w:p w:rsidR="00AE30FE" w:rsidRPr="00871403" w:rsidRDefault="00AE30FE" w:rsidP="00AE30FE">
      <w:pPr>
        <w:spacing w:after="0" w:line="0" w:lineRule="atLeast"/>
        <w:ind w:left="28" w:right="322" w:firstLine="0"/>
        <w:rPr>
          <w:rFonts w:ascii="Times New Roman" w:hAnsi="Times New Roman" w:cs="Times New Roman"/>
          <w:sz w:val="24"/>
          <w:szCs w:val="24"/>
        </w:rPr>
      </w:pPr>
    </w:p>
    <w:p w:rsidR="00871403" w:rsidRP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403">
        <w:rPr>
          <w:rFonts w:ascii="Times New Roman" w:hAnsi="Times New Roman" w:cs="Times New Roman"/>
          <w:sz w:val="24"/>
          <w:szCs w:val="24"/>
        </w:rPr>
        <w:t>Půjčitel a vypůjčitel svým podpisem potvrzují, že nádoba na bioodpad byla půjčitelem řádně předána a byla vypůjčitelem převzata.</w:t>
      </w:r>
    </w:p>
    <w:p w:rsid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D3170E">
      <w:pPr>
        <w:spacing w:after="0" w:line="0" w:lineRule="atLeast"/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Default="00871403" w:rsidP="00871403">
      <w:pPr>
        <w:ind w:left="28" w:firstLine="5"/>
        <w:rPr>
          <w:rFonts w:ascii="Times New Roman" w:hAnsi="Times New Roman" w:cs="Times New Roman"/>
          <w:b/>
          <w:sz w:val="24"/>
          <w:szCs w:val="24"/>
        </w:rPr>
      </w:pPr>
    </w:p>
    <w:p w:rsidR="00871403" w:rsidRPr="00151D34" w:rsidRDefault="00871403" w:rsidP="00871403">
      <w:pPr>
        <w:tabs>
          <w:tab w:val="center" w:pos="6911"/>
        </w:tabs>
        <w:spacing w:after="8" w:line="267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Českém Krumlově</w:t>
      </w:r>
      <w:r w:rsidR="00E73E39">
        <w:rPr>
          <w:rFonts w:ascii="Times New Roman" w:hAnsi="Times New Roman" w:cs="Times New Roman"/>
          <w:sz w:val="24"/>
          <w:szCs w:val="24"/>
        </w:rPr>
        <w:t>,</w:t>
      </w:r>
      <w:r w:rsidRPr="00151D34">
        <w:rPr>
          <w:rFonts w:ascii="Times New Roman" w:hAnsi="Times New Roman" w:cs="Times New Roman"/>
          <w:sz w:val="24"/>
          <w:szCs w:val="24"/>
        </w:rPr>
        <w:t xml:space="preserve"> dne ………………………………….. </w:t>
      </w:r>
      <w:r w:rsidRPr="00151D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1403" w:rsidRPr="00151D34" w:rsidRDefault="00871403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403" w:rsidRPr="00151D34" w:rsidRDefault="00871403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AFE" w:rsidRDefault="00F95AFE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403" w:rsidRPr="00151D34" w:rsidRDefault="00871403" w:rsidP="00871403">
      <w:pPr>
        <w:spacing w:after="31" w:line="259" w:lineRule="auto"/>
        <w:ind w:left="4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03" w:rsidRPr="00151D34" w:rsidRDefault="00871403" w:rsidP="00871403">
      <w:pPr>
        <w:tabs>
          <w:tab w:val="center" w:pos="2301"/>
          <w:tab w:val="center" w:pos="6910"/>
        </w:tabs>
        <w:spacing w:after="8" w:line="267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…….......................................... </w:t>
      </w:r>
      <w:r w:rsidRPr="00151D34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…….......................................... </w:t>
      </w:r>
    </w:p>
    <w:p w:rsidR="00C928CB" w:rsidRDefault="00871403" w:rsidP="00F95AFE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1D34">
        <w:rPr>
          <w:rFonts w:ascii="Times New Roman" w:hAnsi="Times New Roman" w:cs="Times New Roman"/>
          <w:sz w:val="24"/>
          <w:szCs w:val="24"/>
        </w:rPr>
        <w:tab/>
      </w:r>
      <w:r w:rsidRPr="00151D34">
        <w:rPr>
          <w:rFonts w:ascii="Times New Roman" w:hAnsi="Times New Roman" w:cs="Times New Roman"/>
          <w:i/>
          <w:sz w:val="24"/>
          <w:szCs w:val="24"/>
        </w:rPr>
        <w:t xml:space="preserve">Za půjčitele </w:t>
      </w:r>
      <w:r w:rsidRPr="00151D34">
        <w:rPr>
          <w:rFonts w:ascii="Times New Roman" w:hAnsi="Times New Roman" w:cs="Times New Roman"/>
          <w:i/>
          <w:sz w:val="24"/>
          <w:szCs w:val="24"/>
        </w:rPr>
        <w:tab/>
        <w:t>Za vypůjčitele</w:t>
      </w:r>
    </w:p>
    <w:p w:rsidR="00757566" w:rsidRDefault="00757566" w:rsidP="00F95AFE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57566" w:rsidRPr="0021506F" w:rsidRDefault="00757566" w:rsidP="00F95AFE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6F">
        <w:rPr>
          <w:rFonts w:ascii="Times New Roman" w:hAnsi="Times New Roman" w:cs="Times New Roman"/>
          <w:b/>
          <w:sz w:val="28"/>
          <w:szCs w:val="28"/>
        </w:rPr>
        <w:t xml:space="preserve">Žádost o přidělení bionádoby na 240 l s roštem </w:t>
      </w: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06F">
        <w:rPr>
          <w:rFonts w:ascii="Times New Roman" w:hAnsi="Times New Roman" w:cs="Times New Roman"/>
          <w:b/>
          <w:sz w:val="28"/>
          <w:szCs w:val="28"/>
        </w:rPr>
        <w:t>pro občany měst</w:t>
      </w:r>
      <w:r w:rsidR="0021506F">
        <w:rPr>
          <w:rFonts w:ascii="Times New Roman" w:hAnsi="Times New Roman" w:cs="Times New Roman"/>
          <w:b/>
          <w:sz w:val="28"/>
          <w:szCs w:val="28"/>
        </w:rPr>
        <w:t>a</w:t>
      </w:r>
      <w:r w:rsidRPr="0021506F">
        <w:rPr>
          <w:rFonts w:ascii="Times New Roman" w:hAnsi="Times New Roman" w:cs="Times New Roman"/>
          <w:b/>
          <w:sz w:val="28"/>
          <w:szCs w:val="28"/>
        </w:rPr>
        <w:t xml:space="preserve"> Český Krumlov a jeho místních částí</w:t>
      </w:r>
    </w:p>
    <w:p w:rsidR="00757566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06F" w:rsidRDefault="0021506F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06F" w:rsidRPr="0021506F" w:rsidRDefault="0021506F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Datum narození (podklad pro smlouvu)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9067" w:type="dxa"/>
            <w:gridSpan w:val="2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pobytu:</w:t>
            </w: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Číslo popisné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9067" w:type="dxa"/>
            <w:gridSpan w:val="2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b/>
                <w:sz w:val="24"/>
                <w:szCs w:val="24"/>
              </w:rPr>
              <w:t>Adresa umístění nádoby:</w:t>
            </w: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Ulice a číslo popisné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Parcelní číslo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Katastrální území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66" w:rsidRPr="0021506F" w:rsidTr="00757566">
        <w:trPr>
          <w:jc w:val="center"/>
        </w:trPr>
        <w:tc>
          <w:tcPr>
            <w:tcW w:w="3397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F"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  <w:tc>
          <w:tcPr>
            <w:tcW w:w="5670" w:type="dxa"/>
          </w:tcPr>
          <w:p w:rsidR="00757566" w:rsidRPr="0021506F" w:rsidRDefault="00757566" w:rsidP="00757566">
            <w:pPr>
              <w:tabs>
                <w:tab w:val="center" w:pos="2304"/>
                <w:tab w:val="center" w:pos="6911"/>
              </w:tabs>
              <w:spacing w:after="31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6F">
        <w:rPr>
          <w:rFonts w:ascii="Times New Roman" w:hAnsi="Times New Roman" w:cs="Times New Roman"/>
          <w:sz w:val="24"/>
          <w:szCs w:val="24"/>
        </w:rPr>
        <w:t>V</w:t>
      </w:r>
      <w:r w:rsidR="00427BB0" w:rsidRPr="0021506F">
        <w:rPr>
          <w:rFonts w:ascii="Times New Roman" w:hAnsi="Times New Roman" w:cs="Times New Roman"/>
          <w:sz w:val="24"/>
          <w:szCs w:val="24"/>
        </w:rPr>
        <w:t xml:space="preserve"> Českém Krumlově, </w:t>
      </w:r>
      <w:r w:rsidRPr="0021506F">
        <w:rPr>
          <w:rFonts w:ascii="Times New Roman" w:hAnsi="Times New Roman" w:cs="Times New Roman"/>
          <w:sz w:val="24"/>
          <w:szCs w:val="24"/>
        </w:rPr>
        <w:t>dne................................</w:t>
      </w:r>
      <w:r w:rsidRPr="0021506F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57566" w:rsidRPr="0021506F" w:rsidRDefault="00757566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6F">
        <w:rPr>
          <w:rFonts w:ascii="Times New Roman" w:hAnsi="Times New Roman" w:cs="Times New Roman"/>
          <w:sz w:val="24"/>
          <w:szCs w:val="24"/>
        </w:rPr>
        <w:tab/>
      </w:r>
      <w:r w:rsidRPr="0021506F">
        <w:rPr>
          <w:rFonts w:ascii="Times New Roman" w:hAnsi="Times New Roman" w:cs="Times New Roman"/>
          <w:sz w:val="24"/>
          <w:szCs w:val="24"/>
        </w:rPr>
        <w:tab/>
        <w:t>žadatel</w:t>
      </w:r>
    </w:p>
    <w:p w:rsidR="003C457B" w:rsidRPr="0021506F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C457B" w:rsidRDefault="003C457B" w:rsidP="00757566">
      <w:pPr>
        <w:tabs>
          <w:tab w:val="center" w:pos="2304"/>
          <w:tab w:val="center" w:pos="6911"/>
        </w:tabs>
        <w:spacing w:after="3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C457B">
      <w:headerReference w:type="even" r:id="rId7"/>
      <w:headerReference w:type="first" r:id="rId8"/>
      <w:pgSz w:w="11906" w:h="16838"/>
      <w:pgMar w:top="1457" w:right="1413" w:bottom="159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B9" w:rsidRDefault="005A7CB9" w:rsidP="00871403">
      <w:pPr>
        <w:spacing w:after="0" w:line="240" w:lineRule="auto"/>
      </w:pPr>
      <w:r>
        <w:separator/>
      </w:r>
    </w:p>
  </w:endnote>
  <w:endnote w:type="continuationSeparator" w:id="0">
    <w:p w:rsidR="005A7CB9" w:rsidRDefault="005A7CB9" w:rsidP="0087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B9" w:rsidRDefault="005A7CB9" w:rsidP="00871403">
      <w:pPr>
        <w:spacing w:after="0" w:line="240" w:lineRule="auto"/>
      </w:pPr>
      <w:r>
        <w:separator/>
      </w:r>
    </w:p>
  </w:footnote>
  <w:footnote w:type="continuationSeparator" w:id="0">
    <w:p w:rsidR="005A7CB9" w:rsidRDefault="005A7CB9" w:rsidP="0087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45" w:rsidRDefault="00871403">
    <w:pPr>
      <w:spacing w:after="0" w:line="259" w:lineRule="auto"/>
      <w:ind w:left="1277" w:firstLine="0"/>
      <w:jc w:val="left"/>
    </w:pPr>
    <w:r>
      <w:rPr>
        <w:sz w:val="24"/>
      </w:rPr>
      <w:t xml:space="preserve">EVROPSKA </w:t>
    </w:r>
    <w:r>
      <w:t>UNIE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45" w:rsidRDefault="00871403">
    <w:pPr>
      <w:spacing w:after="0" w:line="259" w:lineRule="auto"/>
      <w:ind w:left="1277" w:firstLine="0"/>
      <w:jc w:val="left"/>
    </w:pPr>
    <w:r>
      <w:rPr>
        <w:sz w:val="24"/>
      </w:rPr>
      <w:t xml:space="preserve">EVROPSKA </w:t>
    </w:r>
    <w:r>
      <w:t>UNIE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B4B"/>
    <w:multiLevelType w:val="hybridMultilevel"/>
    <w:tmpl w:val="A9525F74"/>
    <w:lvl w:ilvl="0" w:tplc="416089A0">
      <w:start w:val="5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E3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DD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625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AC5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E6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4E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1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4D8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538A3"/>
    <w:multiLevelType w:val="hybridMultilevel"/>
    <w:tmpl w:val="11009690"/>
    <w:lvl w:ilvl="0" w:tplc="C180BBB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CA9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86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AFB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EC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A79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5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61A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A9B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35A45"/>
    <w:multiLevelType w:val="hybridMultilevel"/>
    <w:tmpl w:val="AED26148"/>
    <w:lvl w:ilvl="0" w:tplc="644A0872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28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AA9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C77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0C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4D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8CE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AEB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6C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139C8"/>
    <w:multiLevelType w:val="hybridMultilevel"/>
    <w:tmpl w:val="CEF8989A"/>
    <w:lvl w:ilvl="0" w:tplc="F7922EB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A0D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AD0A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4A2C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8681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055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0CDC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C765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C330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869F0"/>
    <w:multiLevelType w:val="hybridMultilevel"/>
    <w:tmpl w:val="EDAC782C"/>
    <w:lvl w:ilvl="0" w:tplc="C3508182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47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29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855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E81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4D4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0B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23B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02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9B7901"/>
    <w:multiLevelType w:val="hybridMultilevel"/>
    <w:tmpl w:val="C08E81CE"/>
    <w:lvl w:ilvl="0" w:tplc="62388B6C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06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B5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E2B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2A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CF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EC5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2B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E22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9300B"/>
    <w:multiLevelType w:val="hybridMultilevel"/>
    <w:tmpl w:val="894EFC0E"/>
    <w:lvl w:ilvl="0" w:tplc="6D3C08E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0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F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22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A0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C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E83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E9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88A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79291D"/>
    <w:multiLevelType w:val="hybridMultilevel"/>
    <w:tmpl w:val="07F82104"/>
    <w:lvl w:ilvl="0" w:tplc="FA20603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83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099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20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1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A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EC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A2D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2EC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CB"/>
    <w:rsid w:val="00101E44"/>
    <w:rsid w:val="00151D34"/>
    <w:rsid w:val="001A7DD2"/>
    <w:rsid w:val="0021506F"/>
    <w:rsid w:val="00276272"/>
    <w:rsid w:val="002E3C77"/>
    <w:rsid w:val="0034352C"/>
    <w:rsid w:val="003C457B"/>
    <w:rsid w:val="00427BB0"/>
    <w:rsid w:val="005A7CB9"/>
    <w:rsid w:val="005E2B78"/>
    <w:rsid w:val="006B10FC"/>
    <w:rsid w:val="00757566"/>
    <w:rsid w:val="007C1794"/>
    <w:rsid w:val="00871403"/>
    <w:rsid w:val="00957F09"/>
    <w:rsid w:val="00AE30FE"/>
    <w:rsid w:val="00BC3059"/>
    <w:rsid w:val="00C23A4B"/>
    <w:rsid w:val="00C4083A"/>
    <w:rsid w:val="00C808E1"/>
    <w:rsid w:val="00C928B3"/>
    <w:rsid w:val="00C928CB"/>
    <w:rsid w:val="00D3170E"/>
    <w:rsid w:val="00E73E39"/>
    <w:rsid w:val="00F24646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68E0"/>
  <w15:docId w15:val="{02031428-2823-4538-92F2-B494BE48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73" w:line="250" w:lineRule="auto"/>
      <w:ind w:left="550" w:hanging="55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87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403"/>
    <w:rPr>
      <w:rFonts w:ascii="Calibri" w:eastAsia="Calibri" w:hAnsi="Calibri" w:cs="Calibri"/>
      <w:color w:val="000000"/>
      <w:sz w:val="21"/>
    </w:rPr>
  </w:style>
  <w:style w:type="paragraph" w:styleId="Zhlav">
    <w:name w:val="header"/>
    <w:basedOn w:val="Normln"/>
    <w:link w:val="ZhlavChar"/>
    <w:uiPriority w:val="99"/>
    <w:semiHidden/>
    <w:unhideWhenUsed/>
    <w:rsid w:val="0087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1403"/>
    <w:rPr>
      <w:rFonts w:ascii="Calibri" w:eastAsia="Calibri" w:hAnsi="Calibri" w:cs="Calibri"/>
      <w:color w:val="000000"/>
      <w:sz w:val="21"/>
    </w:rPr>
  </w:style>
  <w:style w:type="table" w:styleId="Mkatabulky">
    <w:name w:val="Table Grid"/>
    <w:basedOn w:val="Normlntabulka"/>
    <w:uiPriority w:val="39"/>
    <w:rsid w:val="0075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1603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Matuška</dc:creator>
  <cp:keywords/>
  <cp:lastModifiedBy>Vlasta Horáková</cp:lastModifiedBy>
  <cp:revision>16</cp:revision>
  <cp:lastPrinted>2019-03-22T08:13:00Z</cp:lastPrinted>
  <dcterms:created xsi:type="dcterms:W3CDTF">2019-03-13T08:43:00Z</dcterms:created>
  <dcterms:modified xsi:type="dcterms:W3CDTF">2019-03-22T08:26:00Z</dcterms:modified>
</cp:coreProperties>
</file>